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A932B0">
      <w:pPr>
        <w:pStyle w:val="Corpotesto"/>
        <w:spacing w:before="7"/>
        <w:rPr>
          <w:rFonts w:ascii="Times New Roman"/>
        </w:rPr>
      </w:pPr>
      <w:r>
        <w:rPr>
          <w:noProof/>
          <w:lang w:eastAsia="it-IT"/>
        </w:rPr>
        <w:drawing>
          <wp:inline distT="0" distB="0" distL="0" distR="0" wp14:anchorId="3BF48CD4" wp14:editId="2BFE57B0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572F66" w:rsidP="00A46A29">
      <w:pPr>
        <w:spacing w:after="60"/>
        <w:jc w:val="center"/>
        <w:rPr>
          <w:rFonts w:ascii="Times New Roman" w:hAnsi="Times New Roman"/>
          <w:w w:val="110"/>
        </w:rPr>
      </w:pPr>
      <w:r>
        <w:rPr>
          <w:rFonts w:ascii="Garamond" w:hAnsi="Garamond"/>
          <w:b/>
          <w:bCs/>
          <w:szCs w:val="24"/>
        </w:rPr>
        <w:t xml:space="preserve">PROCEDURA PER L’AFFIDAMENTO </w:t>
      </w:r>
      <w:r w:rsidR="005F043B">
        <w:rPr>
          <w:rFonts w:ascii="Garamond" w:hAnsi="Garamond"/>
          <w:b/>
          <w:bCs/>
          <w:szCs w:val="24"/>
        </w:rPr>
        <w:t xml:space="preserve">DELLA FORNITURA DI </w:t>
      </w:r>
      <w:r w:rsidR="00A46A29" w:rsidRPr="00A46A29">
        <w:rPr>
          <w:rFonts w:ascii="Garamond" w:hAnsi="Garamond"/>
          <w:b/>
          <w:bCs/>
          <w:szCs w:val="24"/>
        </w:rPr>
        <w:t>BREATH TEST LATTOSIO COMPRENSIVO DI APPARECCHIO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D14738">
      <w:pPr>
        <w:pStyle w:val="Titolo"/>
        <w:ind w:left="0" w:right="3027"/>
        <w:jc w:val="left"/>
      </w:pPr>
    </w:p>
    <w:p w:rsidR="004D7869" w:rsidRDefault="004D786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A46A29" w:rsidRDefault="00A46A29">
      <w:pPr>
        <w:pStyle w:val="Titolo"/>
        <w:ind w:left="3023" w:right="3027"/>
      </w:pPr>
    </w:p>
    <w:p w:rsidR="00A46A29" w:rsidRDefault="00A46A29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bookmarkStart w:id="0" w:name="_GoBack"/>
      <w:bookmarkEnd w:id="0"/>
      <w:r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8932C9" w:rsidRPr="00201F63" w:rsidRDefault="00634BCB" w:rsidP="00201F63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18216D" w:rsidRDefault="00634BCB" w:rsidP="007A1919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ai sensi e per gli </w:t>
      </w:r>
      <w:proofErr w:type="gramStart"/>
      <w:r w:rsidRPr="00387CC7">
        <w:rPr>
          <w:w w:val="95"/>
        </w:rPr>
        <w:t>effetti  dell</w:t>
      </w:r>
      <w:proofErr w:type="gramEnd"/>
      <w:r w:rsidRPr="00387CC7">
        <w:rPr>
          <w:w w:val="95"/>
        </w:rPr>
        <w:t xml:space="preserve">’ art 53 comma 16-ter del D. </w:t>
      </w:r>
      <w:proofErr w:type="spellStart"/>
      <w:r w:rsidRPr="00387CC7">
        <w:rPr>
          <w:w w:val="95"/>
        </w:rPr>
        <w:t>Lgs</w:t>
      </w:r>
      <w:proofErr w:type="spellEnd"/>
      <w:r w:rsidRPr="00387CC7">
        <w:rPr>
          <w:w w:val="95"/>
        </w:rPr>
        <w:t xml:space="preserve">. n. 165/2001 ss. mm e ii.  </w:t>
      </w:r>
      <w:proofErr w:type="gramStart"/>
      <w:r w:rsidRPr="00387CC7">
        <w:rPr>
          <w:w w:val="95"/>
        </w:rPr>
        <w:t>( cd</w:t>
      </w:r>
      <w:proofErr w:type="gramEnd"/>
      <w:r w:rsidRPr="00387CC7">
        <w:rPr>
          <w:w w:val="95"/>
        </w:rPr>
        <w:t xml:space="preserve">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 xml:space="preserve">l’evidenza della conclusione dei rapporti di cui sopra, sarà disposta l’immediata esclusione dalla procedura di gara di </w:t>
      </w:r>
      <w:proofErr w:type="gramStart"/>
      <w:r w:rsidRPr="00387CC7">
        <w:rPr>
          <w:w w:val="95"/>
        </w:rPr>
        <w:t>cui  trattasi</w:t>
      </w:r>
      <w:proofErr w:type="gramEnd"/>
      <w:r w:rsidRPr="00387CC7">
        <w:rPr>
          <w:w w:val="95"/>
        </w:rPr>
        <w:t>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di quanto previsto dall’art </w:t>
      </w:r>
      <w:proofErr w:type="gramStart"/>
      <w:r w:rsidRPr="00387CC7">
        <w:rPr>
          <w:w w:val="95"/>
        </w:rPr>
        <w:t>53  comma</w:t>
      </w:r>
      <w:proofErr w:type="gramEnd"/>
      <w:r w:rsidRPr="00387CC7">
        <w:rPr>
          <w:w w:val="95"/>
        </w:rPr>
        <w:t xml:space="preserve"> 16-ter del </w:t>
      </w:r>
      <w:proofErr w:type="spellStart"/>
      <w:r w:rsidRPr="00387CC7">
        <w:rPr>
          <w:w w:val="95"/>
        </w:rPr>
        <w:t>D.Lgs.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</w:t>
      </w:r>
      <w:r w:rsidRPr="00387CC7">
        <w:rPr>
          <w:w w:val="95"/>
        </w:rPr>
        <w:lastRenderedPageBreak/>
        <w:t>conferiti di contrattare con le pubbliche amministrazioni per i successivi tre an</w:t>
      </w:r>
      <w:r w:rsidR="00352027">
        <w:rPr>
          <w:w w:val="95"/>
        </w:rPr>
        <w:t>ni, con obbligo di restituzione</w:t>
      </w:r>
      <w:r w:rsidRPr="00387CC7">
        <w:rPr>
          <w:w w:val="95"/>
        </w:rPr>
        <w:t xml:space="preserve"> dei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8"/>
          <w:footerReference w:type="default" r:id="rId9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352027" w:rsidP="00352027">
      <w:pPr>
        <w:spacing w:before="20"/>
        <w:ind w:right="38"/>
        <w:rPr>
          <w:i/>
          <w:sz w:val="23"/>
        </w:rPr>
      </w:pPr>
      <w:r>
        <w:rPr>
          <w:i/>
          <w:sz w:val="23"/>
        </w:rPr>
        <w:t xml:space="preserve">           </w:t>
      </w:r>
      <w:r w:rsidR="00634BCB">
        <w:rPr>
          <w:i/>
          <w:sz w:val="23"/>
        </w:rPr>
        <w:t>F.to</w:t>
      </w:r>
      <w:r w:rsidR="00634BCB">
        <w:rPr>
          <w:i/>
          <w:spacing w:val="16"/>
          <w:sz w:val="23"/>
        </w:rPr>
        <w:t xml:space="preserve"> </w:t>
      </w:r>
      <w:r>
        <w:rPr>
          <w:i/>
          <w:sz w:val="23"/>
        </w:rPr>
        <w:t>Dott. Leonardo Maggiore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96E" w:rsidRDefault="00F2296E">
      <w:r>
        <w:separator/>
      </w:r>
    </w:p>
  </w:endnote>
  <w:endnote w:type="continuationSeparator" w:id="0">
    <w:p w:rsidR="00F2296E" w:rsidRDefault="00F2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46A29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46A29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96E" w:rsidRDefault="00F2296E">
      <w:r>
        <w:separator/>
      </w:r>
    </w:p>
  </w:footnote>
  <w:footnote w:type="continuationSeparator" w:id="0">
    <w:p w:rsidR="00F2296E" w:rsidRDefault="00F22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000088"/>
    <w:rsid w:val="000C2064"/>
    <w:rsid w:val="00143FEC"/>
    <w:rsid w:val="0015624B"/>
    <w:rsid w:val="001773FF"/>
    <w:rsid w:val="0018216D"/>
    <w:rsid w:val="00201F63"/>
    <w:rsid w:val="00253FED"/>
    <w:rsid w:val="002E455F"/>
    <w:rsid w:val="00352027"/>
    <w:rsid w:val="00387CC7"/>
    <w:rsid w:val="003B4F60"/>
    <w:rsid w:val="004D7869"/>
    <w:rsid w:val="00561C73"/>
    <w:rsid w:val="00572F66"/>
    <w:rsid w:val="005F043B"/>
    <w:rsid w:val="00634BCB"/>
    <w:rsid w:val="00642706"/>
    <w:rsid w:val="007842A5"/>
    <w:rsid w:val="007A1919"/>
    <w:rsid w:val="008560C5"/>
    <w:rsid w:val="00860666"/>
    <w:rsid w:val="008932C9"/>
    <w:rsid w:val="008F483A"/>
    <w:rsid w:val="009039AE"/>
    <w:rsid w:val="00933441"/>
    <w:rsid w:val="009A3A8B"/>
    <w:rsid w:val="009D0E3D"/>
    <w:rsid w:val="009F3631"/>
    <w:rsid w:val="00A46A29"/>
    <w:rsid w:val="00A725BF"/>
    <w:rsid w:val="00A841D9"/>
    <w:rsid w:val="00A932B0"/>
    <w:rsid w:val="00AD14DB"/>
    <w:rsid w:val="00B760C1"/>
    <w:rsid w:val="00BD282C"/>
    <w:rsid w:val="00CB645C"/>
    <w:rsid w:val="00D14738"/>
    <w:rsid w:val="00D50723"/>
    <w:rsid w:val="00DD6512"/>
    <w:rsid w:val="00DE2C0C"/>
    <w:rsid w:val="00E018E9"/>
    <w:rsid w:val="00E62396"/>
    <w:rsid w:val="00E740AE"/>
    <w:rsid w:val="00EC021E"/>
    <w:rsid w:val="00F20A9E"/>
    <w:rsid w:val="00F2296E"/>
    <w:rsid w:val="00F548D7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C3AAB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19</cp:revision>
  <dcterms:created xsi:type="dcterms:W3CDTF">2022-10-07T06:07:00Z</dcterms:created>
  <dcterms:modified xsi:type="dcterms:W3CDTF">2024-05-27T08:38:00Z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